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D72F33" w:rsidRPr="009974CA" w14:paraId="2B487FE2" w14:textId="77777777" w:rsidTr="002A4161">
        <w:tc>
          <w:tcPr>
            <w:tcW w:w="3554" w:type="dxa"/>
          </w:tcPr>
          <w:p w14:paraId="57A4CAB8" w14:textId="77777777" w:rsidR="00D72F33" w:rsidRPr="009974CA" w:rsidRDefault="00D72F33" w:rsidP="00D72F33">
            <w:pPr>
              <w:spacing w:before="100" w:beforeAutospacing="1" w:after="100" w:afterAutospacing="1"/>
              <w:rPr>
                <w:b/>
              </w:rPr>
            </w:pPr>
            <w:r>
              <w:rPr>
                <w:b/>
                <w:bCs/>
              </w:rPr>
              <w:t xml:space="preserve">Code </w:t>
            </w:r>
            <w:proofErr w:type="spellStart"/>
            <w:r>
              <w:rPr>
                <w:b/>
                <w:bCs/>
              </w:rPr>
              <w:t>StatCaB</w:t>
            </w:r>
            <w:proofErr w:type="spellEnd"/>
          </w:p>
        </w:tc>
        <w:tc>
          <w:tcPr>
            <w:tcW w:w="5456" w:type="dxa"/>
          </w:tcPr>
          <w:p w14:paraId="6801E203" w14:textId="77777777" w:rsidR="00D72F33" w:rsidRPr="00351165" w:rsidRDefault="006F064B" w:rsidP="00040942">
            <w:pPr>
              <w:spacing w:before="100" w:beforeAutospacing="1" w:after="100" w:afterAutospacing="1"/>
              <w:rPr>
                <w:b/>
                <w:iCs/>
              </w:rPr>
            </w:pPr>
            <w:r>
              <w:rPr>
                <w:b/>
                <w:iCs/>
                <w:highlight w:val="yellow"/>
              </w:rPr>
              <w:t>[[ANNÉE</w:t>
            </w:r>
            <w:proofErr w:type="gramStart"/>
            <w:r>
              <w:rPr>
                <w:b/>
                <w:iCs/>
                <w:highlight w:val="yellow"/>
              </w:rPr>
              <w:t>]]</w:t>
            </w:r>
            <w:r>
              <w:rPr>
                <w:b/>
                <w:iCs/>
              </w:rPr>
              <w:t>-</w:t>
            </w:r>
            <w:proofErr w:type="gramEnd"/>
            <w:r>
              <w:rPr>
                <w:b/>
                <w:iCs/>
              </w:rPr>
              <w:t>STATCAB-</w:t>
            </w:r>
            <w:r>
              <w:rPr>
                <w:b/>
                <w:iCs/>
                <w:highlight w:val="yellow"/>
              </w:rPr>
              <w:t>[[CODE]]</w:t>
            </w:r>
          </w:p>
        </w:tc>
      </w:tr>
      <w:tr w:rsidR="009974CA" w:rsidRPr="009974CA" w14:paraId="076F81C6" w14:textId="77777777" w:rsidTr="002A4161">
        <w:tc>
          <w:tcPr>
            <w:tcW w:w="3554" w:type="dxa"/>
          </w:tcPr>
          <w:p w14:paraId="175EBF12" w14:textId="77777777" w:rsidR="009974CA" w:rsidRPr="009974CA" w:rsidRDefault="009974CA" w:rsidP="008E2835">
            <w:pPr>
              <w:spacing w:before="100" w:beforeAutospacing="1" w:after="100" w:afterAutospacing="1"/>
              <w:rPr>
                <w:b/>
              </w:rPr>
            </w:pPr>
            <w:r>
              <w:rPr>
                <w:b/>
              </w:rPr>
              <w:t>Institution bénéficiaire</w:t>
            </w:r>
          </w:p>
        </w:tc>
        <w:tc>
          <w:tcPr>
            <w:tcW w:w="5456" w:type="dxa"/>
          </w:tcPr>
          <w:p w14:paraId="28D4D155" w14:textId="77777777" w:rsidR="009974CA" w:rsidRPr="00351165" w:rsidRDefault="002A4161" w:rsidP="004507CE">
            <w:pPr>
              <w:spacing w:before="100" w:beforeAutospacing="1" w:after="100" w:afterAutospacing="1"/>
              <w:rPr>
                <w:i/>
              </w:rPr>
            </w:pPr>
            <w:r>
              <w:rPr>
                <w:rFonts w:ascii="Courier New" w:hAnsi="Courier New"/>
                <w:color w:val="7F7F7F" w:themeColor="text1" w:themeTint="80"/>
                <w:sz w:val="18"/>
                <w:szCs w:val="18"/>
                <w:highlight w:val="yellow"/>
              </w:rPr>
              <w:t>Veuillez écrire le nom de votre institution.</w:t>
            </w:r>
          </w:p>
        </w:tc>
      </w:tr>
      <w:tr w:rsidR="002A4161" w:rsidRPr="009974CA" w14:paraId="752A68EB" w14:textId="77777777" w:rsidTr="002A4161">
        <w:tc>
          <w:tcPr>
            <w:tcW w:w="3554" w:type="dxa"/>
          </w:tcPr>
          <w:p w14:paraId="5BD23EE0" w14:textId="77777777" w:rsidR="002A4161" w:rsidRPr="009974CA" w:rsidRDefault="002A4161" w:rsidP="002A4161">
            <w:pPr>
              <w:spacing w:before="100" w:beforeAutospacing="1" w:after="100" w:afterAutospacing="1"/>
              <w:rPr>
                <w:b/>
              </w:rPr>
            </w:pPr>
            <w:r>
              <w:rPr>
                <w:b/>
              </w:rPr>
              <w:t>Prestataire du cours de statistique</w:t>
            </w:r>
          </w:p>
        </w:tc>
        <w:tc>
          <w:tcPr>
            <w:tcW w:w="5456" w:type="dxa"/>
          </w:tcPr>
          <w:p w14:paraId="2BC30F30" w14:textId="77777777" w:rsidR="002A4161" w:rsidRPr="008B16E9" w:rsidRDefault="008B16E9" w:rsidP="002A4161">
            <w:pPr>
              <w:spacing w:before="100" w:beforeAutospacing="1" w:after="100" w:afterAutospacing="1"/>
              <w:rPr>
                <w:i/>
                <w:highlight w:val="yellow"/>
              </w:rPr>
            </w:pPr>
            <w:r>
              <w:rPr>
                <w:rFonts w:ascii="Courier New" w:hAnsi="Courier New"/>
                <w:color w:val="7F7F7F" w:themeColor="text1" w:themeTint="80"/>
                <w:sz w:val="18"/>
                <w:szCs w:val="18"/>
                <w:highlight w:val="yellow"/>
              </w:rPr>
              <w:t>À déterminer</w:t>
            </w:r>
          </w:p>
        </w:tc>
      </w:tr>
      <w:tr w:rsidR="002A4161" w:rsidRPr="009974CA" w14:paraId="0F3BC126" w14:textId="77777777" w:rsidTr="002A4161">
        <w:tc>
          <w:tcPr>
            <w:tcW w:w="3554" w:type="dxa"/>
          </w:tcPr>
          <w:p w14:paraId="77080052" w14:textId="77777777" w:rsidR="002A4161" w:rsidRPr="009974CA" w:rsidRDefault="002A4161" w:rsidP="002A4161">
            <w:pPr>
              <w:spacing w:before="100" w:beforeAutospacing="1" w:after="100" w:afterAutospacing="1"/>
              <w:rPr>
                <w:b/>
              </w:rPr>
            </w:pPr>
            <w:r>
              <w:rPr>
                <w:b/>
              </w:rPr>
              <w:t>Thème du cours de statistique</w:t>
            </w:r>
          </w:p>
        </w:tc>
        <w:tc>
          <w:tcPr>
            <w:tcW w:w="5456" w:type="dxa"/>
          </w:tcPr>
          <w:p w14:paraId="09013ADC" w14:textId="77777777" w:rsidR="002A4161" w:rsidRPr="008B16E9" w:rsidRDefault="008B16E9" w:rsidP="002A4161">
            <w:pPr>
              <w:spacing w:before="100" w:beforeAutospacing="1" w:after="100" w:afterAutospacing="1"/>
              <w:rPr>
                <w:i/>
                <w:highlight w:val="yellow"/>
              </w:rPr>
            </w:pPr>
            <w:r>
              <w:rPr>
                <w:rFonts w:ascii="Courier New" w:hAnsi="Courier New"/>
                <w:color w:val="7F7F7F" w:themeColor="text1" w:themeTint="80"/>
                <w:sz w:val="18"/>
                <w:szCs w:val="18"/>
                <w:highlight w:val="yellow"/>
              </w:rPr>
              <w:t>Veuillez écrire le thème du cours de statistique.</w:t>
            </w:r>
          </w:p>
        </w:tc>
      </w:tr>
      <w:tr w:rsidR="00DE04CF" w:rsidRPr="009974CA" w14:paraId="564948BB" w14:textId="77777777" w:rsidTr="006F064B">
        <w:trPr>
          <w:trHeight w:val="341"/>
        </w:trPr>
        <w:tc>
          <w:tcPr>
            <w:tcW w:w="3554" w:type="dxa"/>
          </w:tcPr>
          <w:p w14:paraId="026D7D44" w14:textId="77777777" w:rsidR="00DE04CF" w:rsidRPr="009974CA" w:rsidRDefault="00DE04CF" w:rsidP="00DE04CF">
            <w:pPr>
              <w:spacing w:before="100" w:beforeAutospacing="1" w:after="100" w:afterAutospacing="1"/>
              <w:rPr>
                <w:b/>
              </w:rPr>
            </w:pPr>
            <w:r>
              <w:rPr>
                <w:b/>
              </w:rPr>
              <w:t>Lieu du cours de statistique</w:t>
            </w:r>
          </w:p>
        </w:tc>
        <w:tc>
          <w:tcPr>
            <w:tcW w:w="5456" w:type="dxa"/>
          </w:tcPr>
          <w:p w14:paraId="3D6B3E7E" w14:textId="77777777" w:rsidR="00DE04CF" w:rsidRPr="00351165" w:rsidRDefault="002D61E7" w:rsidP="002D61E7">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indiquer la ville et le pays de l'institution bénéficiaire.</w:t>
            </w:r>
          </w:p>
        </w:tc>
      </w:tr>
      <w:tr w:rsidR="00DE04CF" w:rsidRPr="009974CA" w14:paraId="2907EB5D" w14:textId="77777777" w:rsidTr="002A4161">
        <w:tc>
          <w:tcPr>
            <w:tcW w:w="3554" w:type="dxa"/>
          </w:tcPr>
          <w:p w14:paraId="5478206C" w14:textId="77777777" w:rsidR="00DE04CF" w:rsidRPr="000C4002" w:rsidRDefault="00DE04CF" w:rsidP="00DE04CF">
            <w:pPr>
              <w:spacing w:before="100" w:beforeAutospacing="1" w:after="100" w:afterAutospacing="1"/>
              <w:rPr>
                <w:b/>
              </w:rPr>
            </w:pPr>
            <w:r>
              <w:rPr>
                <w:b/>
              </w:rPr>
              <w:t>Mois proposé</w:t>
            </w:r>
          </w:p>
        </w:tc>
        <w:tc>
          <w:tcPr>
            <w:tcW w:w="5456" w:type="dxa"/>
          </w:tcPr>
          <w:p w14:paraId="1F80BE0E" w14:textId="77777777" w:rsidR="00DE04CF" w:rsidRPr="00351165" w:rsidRDefault="00DE04CF" w:rsidP="00DE04CF">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indiquer au moins deux autres mois proposés qui conviennent à votre organisation pour tenir le cours de statistique.</w:t>
            </w:r>
          </w:p>
        </w:tc>
      </w:tr>
      <w:tr w:rsidR="00DE04CF" w:rsidRPr="009974CA" w14:paraId="50308B87" w14:textId="77777777" w:rsidTr="002A4161">
        <w:tc>
          <w:tcPr>
            <w:tcW w:w="3554" w:type="dxa"/>
          </w:tcPr>
          <w:p w14:paraId="2FDD252E" w14:textId="77777777" w:rsidR="00DE04CF" w:rsidRPr="000C4002" w:rsidRDefault="00DE04CF" w:rsidP="00DE04CF">
            <w:pPr>
              <w:spacing w:before="100" w:beforeAutospacing="1" w:after="100" w:afterAutospacing="1"/>
              <w:rPr>
                <w:b/>
              </w:rPr>
            </w:pPr>
            <w:r>
              <w:rPr>
                <w:b/>
              </w:rPr>
              <w:t>Date proposée pour le début du cours de statistique</w:t>
            </w:r>
          </w:p>
        </w:tc>
        <w:tc>
          <w:tcPr>
            <w:tcW w:w="5456" w:type="dxa"/>
          </w:tcPr>
          <w:p w14:paraId="51E819BF" w14:textId="77777777" w:rsidR="00DE04CF" w:rsidRPr="007905B1" w:rsidRDefault="00DE04CF" w:rsidP="00DE04CF">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Veuillez indiquer au moins deux autres dates de début qui conviennent à votre organisation pour tenir le cours de statistique.</w:t>
            </w:r>
            <w:r>
              <w:rPr>
                <w:i/>
                <w:szCs w:val="24"/>
              </w:rPr>
              <w:t xml:space="preserve"> </w:t>
            </w:r>
          </w:p>
        </w:tc>
      </w:tr>
      <w:tr w:rsidR="00DE04CF" w:rsidRPr="009974CA" w14:paraId="51500B82" w14:textId="77777777" w:rsidTr="002A4161">
        <w:tc>
          <w:tcPr>
            <w:tcW w:w="3554" w:type="dxa"/>
          </w:tcPr>
          <w:p w14:paraId="71659D65" w14:textId="77777777" w:rsidR="00DE04CF" w:rsidRPr="000C4002" w:rsidRDefault="00DE04CF" w:rsidP="00DE04CF">
            <w:pPr>
              <w:spacing w:before="100" w:beforeAutospacing="1" w:after="100" w:afterAutospacing="1"/>
              <w:rPr>
                <w:b/>
              </w:rPr>
            </w:pPr>
            <w:r>
              <w:rPr>
                <w:b/>
              </w:rPr>
              <w:t>Durée</w:t>
            </w:r>
          </w:p>
        </w:tc>
        <w:tc>
          <w:tcPr>
            <w:tcW w:w="5456" w:type="dxa"/>
          </w:tcPr>
          <w:p w14:paraId="62542659" w14:textId="77777777" w:rsidR="00DE04CF" w:rsidRPr="008E2835" w:rsidRDefault="00DE04CF" w:rsidP="00DE04CF">
            <w:pPr>
              <w:spacing w:before="100" w:beforeAutospacing="1" w:after="100" w:afterAutospacing="1"/>
              <w:rPr>
                <w:i/>
              </w:rPr>
            </w:pPr>
            <w:r>
              <w:rPr>
                <w:i/>
              </w:rPr>
              <w:t>2 ou 3 jours</w:t>
            </w:r>
          </w:p>
        </w:tc>
      </w:tr>
      <w:tr w:rsidR="00DE04CF" w:rsidRPr="009974CA" w14:paraId="681339F5" w14:textId="77777777" w:rsidTr="002A4161">
        <w:tc>
          <w:tcPr>
            <w:tcW w:w="9010" w:type="dxa"/>
            <w:gridSpan w:val="2"/>
          </w:tcPr>
          <w:p w14:paraId="06D658A4" w14:textId="77777777" w:rsidR="00DE04CF" w:rsidRPr="000C4002" w:rsidRDefault="00DE04CF" w:rsidP="00DE04CF">
            <w:pPr>
              <w:spacing w:before="100" w:beforeAutospacing="1" w:after="100" w:afterAutospacing="1"/>
              <w:rPr>
                <w:b/>
              </w:rPr>
            </w:pPr>
            <w:r>
              <w:rPr>
                <w:b/>
              </w:rPr>
              <w:t>Contexte</w:t>
            </w:r>
          </w:p>
        </w:tc>
      </w:tr>
      <w:tr w:rsidR="00DE04CF" w:rsidRPr="009974CA" w14:paraId="28151916" w14:textId="77777777" w:rsidTr="002A4161">
        <w:tc>
          <w:tcPr>
            <w:tcW w:w="9010" w:type="dxa"/>
            <w:gridSpan w:val="2"/>
          </w:tcPr>
          <w:p w14:paraId="44A3568D" w14:textId="77777777" w:rsidR="00DE04CF" w:rsidRPr="008E2835" w:rsidRDefault="00DE04CF" w:rsidP="00DE04CF">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des raisons pour lesquelles votre institution a un besoin de cours de statistique sur le thème susmentionné. Vous pouvez utiliser autant d’espace que nécessaire.</w:t>
            </w:r>
          </w:p>
          <w:p w14:paraId="493C444D" w14:textId="77777777" w:rsidR="00DE04CF" w:rsidRPr="008E2835" w:rsidRDefault="00DE04CF" w:rsidP="00DE04CF">
            <w:pPr>
              <w:spacing w:before="100" w:beforeAutospacing="1" w:after="100" w:afterAutospacing="1"/>
              <w:rPr>
                <w:lang w:val="en-GB"/>
              </w:rPr>
            </w:pPr>
          </w:p>
        </w:tc>
      </w:tr>
      <w:tr w:rsidR="00DE04CF" w:rsidRPr="009974CA" w14:paraId="07D5D755" w14:textId="77777777" w:rsidTr="002A4161">
        <w:tc>
          <w:tcPr>
            <w:tcW w:w="9010" w:type="dxa"/>
            <w:gridSpan w:val="2"/>
          </w:tcPr>
          <w:p w14:paraId="4C703609" w14:textId="77777777" w:rsidR="00DE04CF" w:rsidRPr="000C4002" w:rsidRDefault="00DE04CF" w:rsidP="00DE04CF">
            <w:pPr>
              <w:spacing w:before="100" w:beforeAutospacing="1" w:after="100" w:afterAutospacing="1"/>
              <w:rPr>
                <w:b/>
              </w:rPr>
            </w:pPr>
            <w:r>
              <w:rPr>
                <w:b/>
              </w:rPr>
              <w:t>Objectifs spécifiques</w:t>
            </w:r>
          </w:p>
        </w:tc>
      </w:tr>
      <w:tr w:rsidR="00DE04CF" w:rsidRPr="009974CA" w14:paraId="448A31FA" w14:textId="77777777" w:rsidTr="002A4161">
        <w:tc>
          <w:tcPr>
            <w:tcW w:w="9010" w:type="dxa"/>
            <w:gridSpan w:val="2"/>
          </w:tcPr>
          <w:p w14:paraId="31B2861C" w14:textId="77777777" w:rsidR="00DE04CF" w:rsidRPr="008E2835" w:rsidRDefault="00DE04CF" w:rsidP="00DE04CF">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 xml:space="preserve">Veuillez utiliser cette section pour donner une idée </w:t>
            </w:r>
            <w:bookmarkStart w:id="0" w:name="_GoBack"/>
            <w:bookmarkEnd w:id="0"/>
            <w:r>
              <w:rPr>
                <w:rFonts w:ascii="Courier New" w:hAnsi="Courier New"/>
                <w:color w:val="7F7F7F" w:themeColor="text1" w:themeTint="80"/>
                <w:sz w:val="18"/>
                <w:highlight w:val="yellow"/>
              </w:rPr>
              <w:t>claire et concise en ce qui concerne les objectifs spécifiques de votre institution pour lesquels le cours de statistique devrait jouer un rôle déterminant dans leur réalisation. Vous pouvez utiliser autant d’espace que nécessaire.</w:t>
            </w:r>
          </w:p>
          <w:p w14:paraId="28CFBCC9" w14:textId="77777777" w:rsidR="00DE04CF" w:rsidRPr="008E2835" w:rsidRDefault="00DE04CF" w:rsidP="00DE04CF">
            <w:pPr>
              <w:spacing w:before="100" w:beforeAutospacing="1" w:after="100" w:afterAutospacing="1"/>
              <w:rPr>
                <w:lang w:val="en-GB"/>
              </w:rPr>
            </w:pPr>
          </w:p>
        </w:tc>
      </w:tr>
      <w:tr w:rsidR="00DE04CF" w:rsidRPr="009974CA" w14:paraId="5A0ECD29" w14:textId="77777777" w:rsidTr="002A4161">
        <w:tc>
          <w:tcPr>
            <w:tcW w:w="9010" w:type="dxa"/>
            <w:gridSpan w:val="2"/>
          </w:tcPr>
          <w:p w14:paraId="04AC1E30" w14:textId="77777777" w:rsidR="00DE04CF" w:rsidRPr="00EE1B7B" w:rsidRDefault="00DE04CF" w:rsidP="00DE04CF">
            <w:pPr>
              <w:spacing w:before="100" w:beforeAutospacing="1" w:after="100" w:afterAutospacing="1"/>
              <w:rPr>
                <w:b/>
              </w:rPr>
            </w:pPr>
            <w:r>
              <w:rPr>
                <w:b/>
              </w:rPr>
              <w:t>Couverture prévue des cours de statistique</w:t>
            </w:r>
          </w:p>
        </w:tc>
      </w:tr>
      <w:tr w:rsidR="00DE04CF" w:rsidRPr="009974CA" w14:paraId="40CD6841" w14:textId="77777777" w:rsidTr="002A4161">
        <w:tc>
          <w:tcPr>
            <w:tcW w:w="9010" w:type="dxa"/>
            <w:gridSpan w:val="2"/>
          </w:tcPr>
          <w:p w14:paraId="04E180CE" w14:textId="77777777" w:rsidR="00DE04CF" w:rsidRPr="008E2835" w:rsidRDefault="00DE04CF" w:rsidP="00DE04CF">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indiquer quel genre de sujets votre institution prévoit d’être couvert lors du cours de statistique.</w:t>
            </w:r>
            <w:r>
              <w:rPr>
                <w:rFonts w:ascii="Courier New" w:hAnsi="Courier New"/>
                <w:color w:val="7F7F7F" w:themeColor="text1" w:themeTint="80"/>
                <w:sz w:val="18"/>
                <w:szCs w:val="18"/>
                <w:highlight w:val="yellow"/>
              </w:rPr>
              <w:t xml:space="preserve"> Ici, vous pouvez également mentionner une brève description du profil du formateur. Vous pouvez utiliser autant d’espace que nécessaire.</w:t>
            </w:r>
          </w:p>
          <w:p w14:paraId="5A170952" w14:textId="77777777" w:rsidR="00DE04CF" w:rsidRPr="008E2835" w:rsidRDefault="00DE04CF" w:rsidP="00DE04CF">
            <w:pPr>
              <w:spacing w:before="100" w:beforeAutospacing="1" w:after="100" w:afterAutospacing="1"/>
              <w:rPr>
                <w:lang w:val="en-GB"/>
              </w:rPr>
            </w:pPr>
          </w:p>
        </w:tc>
      </w:tr>
      <w:tr w:rsidR="00DE04CF" w:rsidRPr="009974CA" w14:paraId="6B197ED4" w14:textId="77777777" w:rsidTr="002A4161">
        <w:tc>
          <w:tcPr>
            <w:tcW w:w="9010" w:type="dxa"/>
            <w:gridSpan w:val="2"/>
          </w:tcPr>
          <w:p w14:paraId="23255ACF" w14:textId="77777777" w:rsidR="00DE04CF" w:rsidRPr="00EE1B7B" w:rsidRDefault="00DE04CF" w:rsidP="00DE04CF">
            <w:pPr>
              <w:spacing w:before="100" w:beforeAutospacing="1" w:after="100" w:afterAutospacing="1"/>
              <w:rPr>
                <w:b/>
              </w:rPr>
            </w:pPr>
            <w:r>
              <w:rPr>
                <w:b/>
              </w:rPr>
              <w:t>Résultats attendus du cours de statistique</w:t>
            </w:r>
          </w:p>
        </w:tc>
      </w:tr>
      <w:tr w:rsidR="00DE04CF" w:rsidRPr="009974CA" w14:paraId="48CD9F65" w14:textId="77777777" w:rsidTr="002A4161">
        <w:tc>
          <w:tcPr>
            <w:tcW w:w="9010" w:type="dxa"/>
            <w:gridSpan w:val="2"/>
          </w:tcPr>
          <w:p w14:paraId="4C237DBB" w14:textId="77777777" w:rsidR="00DE04CF" w:rsidRPr="008E2835" w:rsidRDefault="00DE04CF" w:rsidP="00DE04CF">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du cours de statistique. Vous pouvez utiliser autant d’espace que nécessaire.</w:t>
            </w:r>
          </w:p>
          <w:p w14:paraId="089B4C5F" w14:textId="77777777" w:rsidR="00DE04CF" w:rsidRPr="008E2835" w:rsidRDefault="00DE04CF" w:rsidP="00DE04CF">
            <w:pPr>
              <w:spacing w:before="100" w:beforeAutospacing="1" w:after="100" w:afterAutospacing="1"/>
              <w:rPr>
                <w:lang w:val="en-GB"/>
              </w:rPr>
            </w:pPr>
          </w:p>
        </w:tc>
      </w:tr>
    </w:tbl>
    <w:p w14:paraId="1368B917" w14:textId="0CCEA7C0" w:rsidR="00536B45" w:rsidRDefault="002275A0" w:rsidP="00397B1E">
      <w:pPr>
        <w:rPr>
          <w:rFonts w:ascii="Courier New" w:hAnsi="Courier New" w:cs="Courier New"/>
          <w:b/>
          <w:color w:val="7F7F7F" w:themeColor="text1" w:themeTint="80"/>
          <w:sz w:val="18"/>
        </w:rPr>
      </w:pPr>
      <w:r>
        <w:rPr>
          <w:rFonts w:ascii="Courier New" w:hAnsi="Courier New"/>
          <w:b/>
          <w:color w:val="7F7F7F" w:themeColor="text1" w:themeTint="80"/>
          <w:sz w:val="18"/>
          <w:highlight w:val="yellow"/>
        </w:rPr>
        <w:lastRenderedPageBreak/>
        <w:t xml:space="preserve">Remarque : Le texte ombré en jaune peut être effacé après avoir complété </w:t>
      </w:r>
      <w:r w:rsidR="00FA3A3C">
        <w:rPr>
          <w:rFonts w:ascii="Courier New" w:hAnsi="Courier New"/>
          <w:b/>
          <w:color w:val="7F7F7F" w:themeColor="text1" w:themeTint="80"/>
          <w:sz w:val="18"/>
          <w:highlight w:val="yellow"/>
        </w:rPr>
        <w:t>l</w:t>
      </w:r>
      <w:r>
        <w:rPr>
          <w:rFonts w:ascii="Courier New" w:hAnsi="Courier New"/>
          <w:b/>
          <w:color w:val="7F7F7F" w:themeColor="text1" w:themeTint="80"/>
          <w:sz w:val="18"/>
          <w:highlight w:val="yellow"/>
        </w:rPr>
        <w:t xml:space="preserve">es sections requises. </w:t>
      </w:r>
    </w:p>
    <w:p w14:paraId="33916134" w14:textId="77777777" w:rsidR="0011584F" w:rsidRPr="00FA3A3C" w:rsidRDefault="0011584F" w:rsidP="00397B1E">
      <w:pPr>
        <w:rPr>
          <w:b/>
        </w:rPr>
      </w:pPr>
    </w:p>
    <w:p w14:paraId="6F062D70" w14:textId="77777777" w:rsidR="00FA3A3C" w:rsidRPr="00FA3A3C" w:rsidRDefault="00FA3A3C">
      <w:pPr>
        <w:rPr>
          <w:b/>
        </w:rPr>
      </w:pPr>
    </w:p>
    <w:sectPr w:rsidR="00FA3A3C" w:rsidRPr="00FA3A3C" w:rsidSect="009974CA">
      <w:headerReference w:type="default" r:id="rId10"/>
      <w:foot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DC59" w14:textId="77777777" w:rsidR="006315B2" w:rsidRDefault="006315B2">
      <w:pPr>
        <w:spacing w:before="0" w:after="0" w:line="240" w:lineRule="auto"/>
      </w:pPr>
      <w:r>
        <w:separator/>
      </w:r>
    </w:p>
  </w:endnote>
  <w:endnote w:type="continuationSeparator" w:id="0">
    <w:p w14:paraId="46B910D5" w14:textId="77777777" w:rsidR="006315B2" w:rsidRDefault="006315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52280"/>
      <w:docPartObj>
        <w:docPartGallery w:val="Page Numbers (Bottom of Page)"/>
        <w:docPartUnique/>
      </w:docPartObj>
    </w:sdtPr>
    <w:sdtEndPr>
      <w:rPr>
        <w:noProof/>
      </w:rPr>
    </w:sdtEndPr>
    <w:sdtContent>
      <w:p w14:paraId="4B27F28C" w14:textId="77777777" w:rsidR="009974CA" w:rsidRDefault="009974CA">
        <w:pPr>
          <w:pStyle w:val="Footer"/>
          <w:jc w:val="center"/>
        </w:pPr>
        <w:r>
          <w:rPr>
            <w:noProof/>
          </w:rPr>
          <mc:AlternateContent>
            <mc:Choice Requires="wps">
              <w:drawing>
                <wp:inline distT="0" distB="0" distL="0" distR="0" wp14:anchorId="712A9FB3" wp14:editId="0B3D83BA">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B488BBB"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5690D09B" w14:textId="77777777" w:rsidR="00C62E82" w:rsidRDefault="009974CA" w:rsidP="009974CA">
        <w:pPr>
          <w:pStyle w:val="Footer"/>
          <w:jc w:val="center"/>
        </w:pPr>
        <w:r>
          <w:fldChar w:fldCharType="begin"/>
        </w:r>
        <w:r>
          <w:instrText xml:space="preserve"> PAGE    \* MERGEFORMAT </w:instrText>
        </w:r>
        <w:r>
          <w:fldChar w:fldCharType="separate"/>
        </w:r>
        <w:r w:rsidR="002F6CC6">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B8A7" w14:textId="77777777" w:rsidR="006315B2" w:rsidRDefault="006315B2">
      <w:pPr>
        <w:spacing w:before="0" w:after="0" w:line="240" w:lineRule="auto"/>
      </w:pPr>
      <w:r>
        <w:separator/>
      </w:r>
    </w:p>
  </w:footnote>
  <w:footnote w:type="continuationSeparator" w:id="0">
    <w:p w14:paraId="7031302A" w14:textId="77777777" w:rsidR="006315B2" w:rsidRDefault="006315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9"/>
      <w:gridCol w:w="6773"/>
      <w:gridCol w:w="1148"/>
    </w:tblGrid>
    <w:tr w:rsidR="009974CA" w14:paraId="1878A16B" w14:textId="77777777" w:rsidTr="009974CA">
      <w:trPr>
        <w:trHeight w:val="716"/>
      </w:trPr>
      <w:tc>
        <w:tcPr>
          <w:tcW w:w="633" w:type="pct"/>
        </w:tcPr>
        <w:p w14:paraId="7C118B8C" w14:textId="77777777" w:rsidR="009974CA" w:rsidRDefault="009974CA" w:rsidP="009974CA">
          <w:pPr>
            <w:pStyle w:val="Header"/>
            <w:spacing w:before="0" w:after="0" w:line="240" w:lineRule="auto"/>
            <w:jc w:val="left"/>
          </w:pPr>
          <w:r>
            <w:rPr>
              <w:noProof/>
            </w:rPr>
            <w:drawing>
              <wp:inline distT="0" distB="0" distL="0" distR="0" wp14:anchorId="41C4AD8F" wp14:editId="31431507">
                <wp:extent cx="720000" cy="720000"/>
                <wp:effectExtent l="0" t="0" r="4445" b="4445"/>
                <wp:docPr id="27" name="Picture 27" descr="sesric-logo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3734" w:type="pct"/>
        </w:tcPr>
        <w:p w14:paraId="4823624F" w14:textId="77777777" w:rsidR="009974CA" w:rsidRPr="00397B1E" w:rsidRDefault="009974CA" w:rsidP="009974CA">
          <w:pPr>
            <w:pStyle w:val="Header"/>
            <w:spacing w:before="0" w:after="0"/>
            <w:jc w:val="center"/>
            <w:rPr>
              <w:b/>
              <w:color w:val="7F7F7F" w:themeColor="text1" w:themeTint="80"/>
              <w:sz w:val="22"/>
            </w:rPr>
          </w:pPr>
          <w:r>
            <w:rPr>
              <w:b/>
              <w:color w:val="7F7F7F" w:themeColor="text1" w:themeTint="80"/>
              <w:sz w:val="22"/>
            </w:rPr>
            <w:t>PROGRAMME DE RENFORCEMENT DES CAPACITÉS STATISTIQUES (</w:t>
          </w:r>
          <w:proofErr w:type="spellStart"/>
          <w:r>
            <w:rPr>
              <w:b/>
              <w:color w:val="7F7F7F" w:themeColor="text1" w:themeTint="80"/>
              <w:sz w:val="22"/>
            </w:rPr>
            <w:t>StatCaB</w:t>
          </w:r>
          <w:proofErr w:type="spellEnd"/>
          <w:r>
            <w:rPr>
              <w:b/>
              <w:color w:val="7F7F7F" w:themeColor="text1" w:themeTint="80"/>
              <w:sz w:val="22"/>
            </w:rPr>
            <w:t>)</w:t>
          </w:r>
        </w:p>
        <w:p w14:paraId="107F52A2" w14:textId="77777777" w:rsidR="009974CA" w:rsidRPr="00397B1E" w:rsidRDefault="009974CA" w:rsidP="009974CA">
          <w:pPr>
            <w:pStyle w:val="Header"/>
            <w:spacing w:before="0" w:after="0"/>
            <w:jc w:val="center"/>
            <w:rPr>
              <w:b/>
            </w:rPr>
          </w:pPr>
          <w:r>
            <w:rPr>
              <w:b/>
              <w:color w:val="7F7F7F" w:themeColor="text1" w:themeTint="80"/>
              <w:sz w:val="56"/>
            </w:rPr>
            <w:t>TERMES DE RÉFÉRENCE</w:t>
          </w:r>
        </w:p>
      </w:tc>
      <w:tc>
        <w:tcPr>
          <w:tcW w:w="633" w:type="pct"/>
        </w:tcPr>
        <w:p w14:paraId="7F91D3D5" w14:textId="77777777" w:rsidR="009974CA" w:rsidRDefault="009974CA" w:rsidP="009974CA">
          <w:pPr>
            <w:pStyle w:val="Header"/>
            <w:spacing w:before="0" w:after="0" w:line="240" w:lineRule="auto"/>
            <w:jc w:val="right"/>
          </w:pPr>
          <w:r>
            <w:rPr>
              <w:noProof/>
            </w:rPr>
            <w:drawing>
              <wp:inline distT="0" distB="0" distL="0" distR="0" wp14:anchorId="758A6B5B" wp14:editId="5A457CA4">
                <wp:extent cx="720000" cy="720000"/>
                <wp:effectExtent l="0" t="0" r="4445" b="4445"/>
                <wp:docPr id="28" name="Picture 28" descr="StatCa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CaB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66D55644" w14:textId="77777777" w:rsidR="009974CA" w:rsidRPr="009974CA" w:rsidRDefault="009974CA" w:rsidP="009974CA">
    <w:pPr>
      <w:pStyle w:val="NoSpacing"/>
      <w:rPr>
        <w:sz w:val="2"/>
      </w:rPr>
    </w:pPr>
    <w:r>
      <w:rPr>
        <w:noProof/>
      </w:rPr>
      <mc:AlternateContent>
        <mc:Choice Requires="wps">
          <w:drawing>
            <wp:inline distT="0" distB="0" distL="0" distR="0" wp14:anchorId="36CB7FB6" wp14:editId="37EF44AE">
              <wp:extent cx="5467350" cy="45085"/>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2B4D56F"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30.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7ttAIAAHcFAAAOAAAAZHJzL2Uyb0RvYy54bWysVG1v0zAQ/o7Ef7D8vUvSJV0TLZ22lQJS&#10;gUmDH+A6TmPh2MF2m26I/86dk5aNFwkh+sG1c+e75557fJdXh1aRvbBOGl3S5CymRGhuKqm3Jf30&#10;cTWZU+I80xVTRouSPghHrxYvX1z2XSGmpjGqEpZAEO2Kvitp431XRJHjjWiZOzOd0GCsjW2Zh6Pd&#10;RpVlPURvVTSN41nUG1t11nDhHHxdDka6CPHrWnD/oa6d8ESVFLD5sNqwbnCNFpes2FrWNZKPMNg/&#10;oGiZ1JD0FGrJPCM7K38J1UpujTO1P+OmjUxdSy5CDVBNEv9UzX3DOhFqAXJcd6LJ/b+w/P3+zhJZ&#10;lfQ8oUSzFnq0UqbnDbO+IEvBJbaWoLUSjgN1a7ltPGmMlY9Ge6aQw75zBYS67+4ssuC6teGfHdHm&#10;tmF6K66tNX0jWAXIE/SPnl3Ag4OrZNO/MxUgYDtvAp2H2rYYEIgih9C1h1PXxMETDh+zdHZxnkFz&#10;OdjSLJ5nIQMrjpc76/xrYVqCm5LWUB7Asv5YXMjE9mvnERkrjv6YuGPer6RS413l3xj7GC7U21s1&#10;FGu3G9iSPUONhd8I4OSy+a3vKvxG39EF048pMb3SuGqDEAZwwxeoHeCiDVkIQvuaJ9M0vpnmk9Vs&#10;fjFJV2k2yS/i+SRO8pt8Fqd5ulx9Q+hJWjSyqoReSy2Ook/SvxPV+PwGuQbZk76keTbNAivOKFkh&#10;WsTm/sjMM7dWepgBSrYlnZ/oYwXq5ZWuoGxWeCbVsI+eww8NAw6O/4GVoC4U1CDMjakeQFzWQPNB&#10;JjCtYAP6faSkh5dfUvdlx6ygRL3VINA8SVMcFeGQZhdTONinls1TC9McQpXUUzJsb/0wXnadxYeC&#10;gscKtLkGUdcyaAwFP6AanwK87lDBOIlwfDw9B68f83LxHQAA//8DAFBLAwQUAAYACAAAACEAN6ZL&#10;o9kAAAADAQAADwAAAGRycy9kb3ducmV2LnhtbEyPQU/CQBCF7yb+h82YeJNtPQCpnRI18UBAEwHv&#10;S3doG7qztbuF+u8dvcDlJS9v8t43+WJ0rTpRHxrPCOkkAUVcettwhbDbvj3MQYVo2JrWMyH8UIBF&#10;cXuTm8z6M3/SaRMrJSUcMoNQx9hlWoeyJmfCxHfEkh1870wU21fa9uYs5a7Vj0ky1c40LAu16ei1&#10;pvK4GRzCcPDL72MybPmlTD/W781q/aVniPd34/MTqEhjvBzDH76gQyFMez+wDapFkEfiv0o2n6Zi&#10;9wizFHSR62v24hcAAP//AwBQSwECLQAUAAYACAAAACEAtoM4kv4AAADhAQAAEwAAAAAAAAAAAAAA&#10;AAAAAAAAW0NvbnRlbnRfVHlwZXNdLnhtbFBLAQItABQABgAIAAAAIQA4/SH/1gAAAJQBAAALAAAA&#10;AAAAAAAAAAAAAC8BAABfcmVscy8ucmVsc1BLAQItABQABgAIAAAAIQDsjl7ttAIAAHcFAAAOAAAA&#10;AAAAAAAAAAAAAC4CAABkcnMvZTJvRG9jLnhtbFBLAQItABQABgAIAAAAIQA3pkuj2QAAAAMBAAAP&#10;AAAAAAAAAAAAAAAAAA4FAABkcnMvZG93bnJldi54bWxQSwUGAAAAAAQABADzAAAAFAYAAAAA&#10;" fillcolor="black" stroked="f">
              <v:fill r:id="rId3" o:title="" type="patter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C7"/>
    <w:rsid w:val="000117C7"/>
    <w:rsid w:val="00017F10"/>
    <w:rsid w:val="00040942"/>
    <w:rsid w:val="000C4002"/>
    <w:rsid w:val="0011584F"/>
    <w:rsid w:val="00120AEB"/>
    <w:rsid w:val="001234E5"/>
    <w:rsid w:val="00151845"/>
    <w:rsid w:val="00153D41"/>
    <w:rsid w:val="00161996"/>
    <w:rsid w:val="00177F42"/>
    <w:rsid w:val="001C6688"/>
    <w:rsid w:val="001E03C0"/>
    <w:rsid w:val="002275A0"/>
    <w:rsid w:val="0025135A"/>
    <w:rsid w:val="0025184C"/>
    <w:rsid w:val="00286319"/>
    <w:rsid w:val="002A4161"/>
    <w:rsid w:val="002A4B54"/>
    <w:rsid w:val="002C6AEB"/>
    <w:rsid w:val="002D61E7"/>
    <w:rsid w:val="002F6CC6"/>
    <w:rsid w:val="00351165"/>
    <w:rsid w:val="00397B1E"/>
    <w:rsid w:val="004507CE"/>
    <w:rsid w:val="00457922"/>
    <w:rsid w:val="004B00AE"/>
    <w:rsid w:val="00536B45"/>
    <w:rsid w:val="0063012B"/>
    <w:rsid w:val="006315B2"/>
    <w:rsid w:val="00657755"/>
    <w:rsid w:val="00671A10"/>
    <w:rsid w:val="0069318A"/>
    <w:rsid w:val="006F064B"/>
    <w:rsid w:val="007117D8"/>
    <w:rsid w:val="0074512C"/>
    <w:rsid w:val="00764A7A"/>
    <w:rsid w:val="007905B1"/>
    <w:rsid w:val="007A6E9C"/>
    <w:rsid w:val="00804020"/>
    <w:rsid w:val="0081071D"/>
    <w:rsid w:val="00815B1A"/>
    <w:rsid w:val="008870CE"/>
    <w:rsid w:val="008B16E9"/>
    <w:rsid w:val="008D2D0F"/>
    <w:rsid w:val="008E0750"/>
    <w:rsid w:val="008E2835"/>
    <w:rsid w:val="009974CA"/>
    <w:rsid w:val="00A00B13"/>
    <w:rsid w:val="00A149AC"/>
    <w:rsid w:val="00A41F25"/>
    <w:rsid w:val="00A8393B"/>
    <w:rsid w:val="00B74F55"/>
    <w:rsid w:val="00BC09F6"/>
    <w:rsid w:val="00BD10C5"/>
    <w:rsid w:val="00C62E82"/>
    <w:rsid w:val="00CE4992"/>
    <w:rsid w:val="00D72F33"/>
    <w:rsid w:val="00D94CEC"/>
    <w:rsid w:val="00D977E1"/>
    <w:rsid w:val="00D97A06"/>
    <w:rsid w:val="00DC032F"/>
    <w:rsid w:val="00DE04CF"/>
    <w:rsid w:val="00E44551"/>
    <w:rsid w:val="00E56201"/>
    <w:rsid w:val="00E8019C"/>
    <w:rsid w:val="00EC2A97"/>
    <w:rsid w:val="00EC4EDE"/>
    <w:rsid w:val="00EE1B7B"/>
    <w:rsid w:val="00EE50E9"/>
    <w:rsid w:val="00F6378F"/>
    <w:rsid w:val="00F71273"/>
    <w:rsid w:val="00F84466"/>
    <w:rsid w:val="00FA3A3C"/>
    <w:rsid w:val="00FC226B"/>
    <w:rsid w:val="00FC34D8"/>
    <w:rsid w:val="00FE1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DE533"/>
  <w15:docId w15:val="{830C9C1F-244A-4565-A8F8-25434F9D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4786E6925E644C82E31831AEA50057" ma:contentTypeVersion="10" ma:contentTypeDescription="Create a new document." ma:contentTypeScope="" ma:versionID="bda8ce0e01898aa871abba2e97734ef0">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cbedfcf6233040d497fe9ac5b63828ef"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37FD-6AA9-4B9D-9B09-93E60487D9CD}">
  <ds:schemaRefs>
    <ds:schemaRef ds:uri="http://schemas.microsoft.com/sharepoint/v3/contenttype/forms"/>
  </ds:schemaRefs>
</ds:datastoreItem>
</file>

<file path=customXml/itemProps2.xml><?xml version="1.0" encoding="utf-8"?>
<ds:datastoreItem xmlns:ds="http://schemas.openxmlformats.org/officeDocument/2006/customXml" ds:itemID="{6CAB72C0-6E65-4920-9E21-A4B40069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5080-840b-4dc8-b8ab-d60714d56b57"/>
    <ds:schemaRef ds:uri="b588b930-5b30-4097-91f9-37623a96e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74462-92A4-4E5F-B0F3-57883A605D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Nenden Octavarulia Shanty</dc:creator>
  <cp:lastModifiedBy>Thierno Balde Aliou</cp:lastModifiedBy>
  <cp:revision>4</cp:revision>
  <dcterms:created xsi:type="dcterms:W3CDTF">2019-01-21T14:25:00Z</dcterms:created>
  <dcterms:modified xsi:type="dcterms:W3CDTF">2019-01-23T13:09:00Z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Order">
    <vt:r8>989000</vt:r8>
  </property>
</Properties>
</file>